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66B70" w14:textId="77777777" w:rsidR="00F65151" w:rsidRDefault="00F65151"/>
    <w:p w14:paraId="74318EB3" w14:textId="77777777" w:rsidR="00F16B31" w:rsidRPr="009231A8" w:rsidRDefault="00F16B31" w:rsidP="00F16B31">
      <w:pPr>
        <w:tabs>
          <w:tab w:val="num" w:pos="0"/>
        </w:tabs>
        <w:spacing w:line="276" w:lineRule="auto"/>
        <w:jc w:val="both"/>
        <w:outlineLvl w:val="0"/>
        <w:rPr>
          <w:rFonts w:cstheme="minorHAnsi"/>
          <w:b/>
          <w:sz w:val="24"/>
          <w:szCs w:val="24"/>
        </w:rPr>
      </w:pPr>
      <w:r w:rsidRPr="009231A8">
        <w:rPr>
          <w:rFonts w:cstheme="minorHAnsi"/>
          <w:b/>
          <w:sz w:val="24"/>
          <w:szCs w:val="24"/>
        </w:rPr>
        <w:t>Περιγραφή βασικού θεωρητικού πλαισίου υποστήριξης του προγράμματος (έως 300 λέξεις)</w:t>
      </w:r>
    </w:p>
    <w:tbl>
      <w:tblPr>
        <w:tblStyle w:val="aa"/>
        <w:tblW w:w="8789" w:type="dxa"/>
        <w:jc w:val="center"/>
        <w:tblLook w:val="04A0" w:firstRow="1" w:lastRow="0" w:firstColumn="1" w:lastColumn="0" w:noHBand="0" w:noVBand="1"/>
      </w:tblPr>
      <w:tblGrid>
        <w:gridCol w:w="8789"/>
      </w:tblGrid>
      <w:tr w:rsidR="00540473" w14:paraId="6EBA1201" w14:textId="77777777" w:rsidTr="00540473">
        <w:trPr>
          <w:jc w:val="center"/>
        </w:trPr>
        <w:tc>
          <w:tcPr>
            <w:tcW w:w="8789" w:type="dxa"/>
          </w:tcPr>
          <w:p w14:paraId="33BD2247" w14:textId="77777777" w:rsidR="00540473" w:rsidRPr="00540473" w:rsidRDefault="00540473" w:rsidP="00822B2A">
            <w:pPr>
              <w:spacing w:line="276" w:lineRule="auto"/>
              <w:jc w:val="both"/>
              <w:rPr>
                <w:rStyle w:val="jlqj4b"/>
                <w:sz w:val="22"/>
                <w:szCs w:val="22"/>
              </w:rPr>
            </w:pPr>
            <w:r w:rsidRPr="00540473">
              <w:rPr>
                <w:rStyle w:val="jlqj4b"/>
                <w:sz w:val="22"/>
                <w:szCs w:val="22"/>
              </w:rPr>
              <w:t>Στη σημερινή εποχή που η κοινωνία έρχεται αντιμέτωπη με πλείστα οικονομικά και κοινωνικά προβλήματα βασικό ζητούμενο αποτελεί η προάσπιση των ανθρώπινων δικαιωμάτων  και η ανάπτυξη πρωτοβουλιών από  ενημερωμένους  πολίτες-μέλη ομάδων  που αγωνίζονται σε τοπικό, εθνικό ή και σε διεθνές επίπεδο για τη βελτίωση της ποιότητας της  ζωής των συνανθρώπων τους.</w:t>
            </w:r>
          </w:p>
          <w:p w14:paraId="79D8D0F6" w14:textId="77777777" w:rsidR="00540473" w:rsidRPr="00540473" w:rsidRDefault="00540473" w:rsidP="00822B2A">
            <w:pPr>
              <w:spacing w:line="276" w:lineRule="auto"/>
              <w:jc w:val="both"/>
              <w:rPr>
                <w:rStyle w:val="jlqj4b"/>
                <w:sz w:val="22"/>
                <w:szCs w:val="22"/>
              </w:rPr>
            </w:pPr>
            <w:r w:rsidRPr="00540473">
              <w:rPr>
                <w:rStyle w:val="jlqj4b"/>
                <w:sz w:val="22"/>
                <w:szCs w:val="22"/>
              </w:rPr>
              <w:t xml:space="preserve">Κάθε πολίτης οφείλει να γνωρίζει τα δικαιώματα και τις υποχρεώσεις του και να πλαισιώνει με τη θέλησή του ομάδες επιδιώκοντας την επίλυση σημαντικών ζητημάτων. Οι ομάδες αυτές προσδιορίζονται ως ένας δυναμικός κοινωνικός χώρος συμμετοχής (Μουζέλης, 1997) και αναγνωρίζονται ως ιδιαίτερα σημαντικές για τη συνετή λειτουργία της δημοκρατίας και τη χρηστή διακυβέρνηση της Ευρωπαϊκής Ένωσης (Συνθήκη  της Λισαβόνας).   </w:t>
            </w:r>
          </w:p>
          <w:p w14:paraId="0DD55F09" w14:textId="77777777" w:rsidR="00540473" w:rsidRPr="00540473" w:rsidRDefault="00540473" w:rsidP="00822B2A">
            <w:pPr>
              <w:spacing w:line="276" w:lineRule="auto"/>
              <w:jc w:val="both"/>
              <w:rPr>
                <w:rFonts w:eastAsia="Times New Roman"/>
                <w:sz w:val="22"/>
                <w:szCs w:val="22"/>
              </w:rPr>
            </w:pPr>
            <w:r w:rsidRPr="00540473">
              <w:rPr>
                <w:rStyle w:val="jlqj4b"/>
                <w:sz w:val="22"/>
                <w:szCs w:val="22"/>
              </w:rPr>
              <w:t xml:space="preserve">Το σύγχρονο σχολείο </w:t>
            </w:r>
            <w:r w:rsidRPr="00540473">
              <w:rPr>
                <w:bCs/>
                <w:sz w:val="22"/>
                <w:szCs w:val="22"/>
              </w:rPr>
              <w:t>αποσκοπώντας</w:t>
            </w:r>
            <w:r w:rsidRPr="00540473">
              <w:rPr>
                <w:rStyle w:val="jlqj4b"/>
                <w:sz w:val="22"/>
                <w:szCs w:val="22"/>
              </w:rPr>
              <w:t xml:space="preserve"> στην εξοικείωση των μαθητών/τριών με σημαντικές αξίες για τη ζωή τους</w:t>
            </w:r>
            <w:r w:rsidRPr="00540473">
              <w:rPr>
                <w:rFonts w:eastAsia="Times New Roman"/>
                <w:sz w:val="22"/>
                <w:szCs w:val="22"/>
              </w:rPr>
              <w:t xml:space="preserve">, όπως η </w:t>
            </w:r>
            <w:r w:rsidRPr="00540473">
              <w:rPr>
                <w:bCs/>
                <w:sz w:val="22"/>
                <w:szCs w:val="22"/>
              </w:rPr>
              <w:t>δημοκρατία, η ελευθερία, ο πολιτικός βίος, η ανεξιθρησκία, η αλληλεγγύη, η δικαιοσύνη κ.ά. (ΑΠΣ, 2003) τους προετοιμάζει</w:t>
            </w:r>
            <w:r w:rsidRPr="00540473">
              <w:rPr>
                <w:rFonts w:eastAsia="Times New Roman"/>
                <w:sz w:val="22"/>
                <w:szCs w:val="22"/>
              </w:rPr>
              <w:t xml:space="preserve">: α) για την  ενεργή  εμπλοκή και υπεύθυνη συμμετοχή τους στην οικονομική, κοινωνική και πολιτιστική ζωή, β) για την    απόκτηση </w:t>
            </w:r>
            <w:r w:rsidRPr="00540473">
              <w:rPr>
                <w:sz w:val="22"/>
                <w:szCs w:val="22"/>
              </w:rPr>
              <w:t xml:space="preserve">ψηφιακών  δεξιοτήτων και γ) για  την ανάπτυξη </w:t>
            </w:r>
            <w:r w:rsidRPr="00540473">
              <w:rPr>
                <w:rFonts w:eastAsia="Times New Roman"/>
                <w:sz w:val="22"/>
                <w:szCs w:val="22"/>
              </w:rPr>
              <w:t>αυτόνομης δράσης και συλλογικού κοινωνικού πνεύματος  (Νέο Σχολείο, 2010)</w:t>
            </w:r>
            <w:r w:rsidRPr="00540473">
              <w:rPr>
                <w:sz w:val="22"/>
                <w:szCs w:val="22"/>
              </w:rPr>
              <w:t>.</w:t>
            </w:r>
          </w:p>
          <w:p w14:paraId="4DABA4E0" w14:textId="77777777" w:rsidR="00540473" w:rsidRPr="00540473" w:rsidRDefault="00540473" w:rsidP="00822B2A">
            <w:pPr>
              <w:spacing w:line="276" w:lineRule="auto"/>
              <w:jc w:val="both"/>
              <w:rPr>
                <w:sz w:val="22"/>
                <w:szCs w:val="22"/>
              </w:rPr>
            </w:pPr>
            <w:r w:rsidRPr="00540473">
              <w:rPr>
                <w:rStyle w:val="jlqj4b"/>
                <w:sz w:val="22"/>
                <w:szCs w:val="22"/>
              </w:rPr>
              <w:t xml:space="preserve">Το  συγκεκριμένο Πρόγραμμα </w:t>
            </w:r>
            <w:r w:rsidRPr="00540473">
              <w:rPr>
                <w:sz w:val="22"/>
                <w:szCs w:val="22"/>
              </w:rPr>
              <w:t xml:space="preserve">με τίτλο «Εγώ και η Κοινωνία» στηρίζεται στις προαναφερθείσες παραδοχές και αποσκοπεί  στη δημιουργία συνειδητοποιημένων και ενεργών πολιτών. </w:t>
            </w:r>
          </w:p>
          <w:p w14:paraId="4CE0FF97" w14:textId="77777777" w:rsidR="00540473" w:rsidRPr="00AE66E3" w:rsidRDefault="00540473" w:rsidP="00822B2A">
            <w:pPr>
              <w:spacing w:line="276" w:lineRule="auto"/>
              <w:jc w:val="both"/>
              <w:rPr>
                <w:rFonts w:asciiTheme="minorHAnsi" w:eastAsia="Times New Roman" w:hAnsiTheme="minorHAnsi"/>
                <w:sz w:val="22"/>
                <w:szCs w:val="22"/>
                <w:lang w:eastAsia="en-US"/>
              </w:rPr>
            </w:pPr>
            <w:r w:rsidRPr="00540473">
              <w:rPr>
                <w:sz w:val="22"/>
                <w:szCs w:val="22"/>
              </w:rPr>
              <w:t xml:space="preserve">Αφορά σε μαθητές/τριες των τελευταίων τάξεων του Δημοτικού Σχολείου. Συνδέεται με το </w:t>
            </w:r>
            <w:r w:rsidRPr="00540473">
              <w:rPr>
                <w:rFonts w:eastAsia="Times New Roman"/>
                <w:sz w:val="22"/>
                <w:szCs w:val="22"/>
                <w:lang w:eastAsia="en-US"/>
              </w:rPr>
              <w:t xml:space="preserve">Αναλυτικό Πρόγραμμα Σπουδών και ειδικότερα με τα γνωστικά αντικείμενα της Κοινωνικής και Πολιτικής Αγωγής, της Γλώσσας, των Τεχνολογιών Πληροφορίας και Επικοινωνιών </w:t>
            </w:r>
            <w:r w:rsidRPr="00540473">
              <w:rPr>
                <w:rFonts w:eastAsia="Times New Roman"/>
                <w:sz w:val="22"/>
                <w:szCs w:val="22"/>
              </w:rPr>
              <w:t>(ΤΠΕ)</w:t>
            </w:r>
            <w:r w:rsidRPr="00540473">
              <w:rPr>
                <w:rFonts w:eastAsia="Times New Roman"/>
                <w:sz w:val="22"/>
                <w:szCs w:val="22"/>
                <w:lang w:eastAsia="en-US"/>
              </w:rPr>
              <w:t>, των Εικαστικών, της Γεωγραφίας και των Θρησκευτικών.</w:t>
            </w:r>
            <w:r w:rsidRPr="00BB01DB">
              <w:rPr>
                <w:rFonts w:asciiTheme="minorHAnsi" w:eastAsia="Times New Roman" w:hAnsiTheme="minorHAnsi"/>
                <w:sz w:val="22"/>
                <w:szCs w:val="22"/>
                <w:lang w:eastAsia="en-US"/>
              </w:rPr>
              <w:t xml:space="preserve"> </w:t>
            </w:r>
          </w:p>
        </w:tc>
      </w:tr>
    </w:tbl>
    <w:p w14:paraId="3880B56B" w14:textId="77777777" w:rsidR="007B1917" w:rsidRDefault="007B1917" w:rsidP="007B1917">
      <w:pPr>
        <w:jc w:val="center"/>
      </w:pPr>
    </w:p>
    <w:sectPr w:rsidR="007B191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DB8F9" w14:textId="77777777" w:rsidR="00F91099" w:rsidRDefault="00F91099" w:rsidP="007B1917">
      <w:r>
        <w:separator/>
      </w:r>
    </w:p>
  </w:endnote>
  <w:endnote w:type="continuationSeparator" w:id="0">
    <w:p w14:paraId="3F35D15A" w14:textId="77777777" w:rsidR="00F91099" w:rsidRDefault="00F91099" w:rsidP="007B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2FFAC" w14:textId="77777777" w:rsidR="007B1917" w:rsidRDefault="007B191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F7CC6" w14:textId="35932222" w:rsidR="007B1917" w:rsidRDefault="007B1917">
    <w:pPr>
      <w:pStyle w:val="ac"/>
    </w:pPr>
    <w:r>
      <w:rPr>
        <w:noProof/>
        <w:lang w:eastAsia="el-GR"/>
      </w:rPr>
      <w:drawing>
        <wp:anchor distT="0" distB="0" distL="0" distR="0" simplePos="0" relativeHeight="251661312" behindDoc="1" locked="0" layoutInCell="1" allowOverlap="1" wp14:anchorId="68913C14" wp14:editId="2303E3BE">
          <wp:simplePos x="0" y="0"/>
          <wp:positionH relativeFrom="page">
            <wp:posOffset>1543050</wp:posOffset>
          </wp:positionH>
          <wp:positionV relativeFrom="page">
            <wp:posOffset>9881235</wp:posOffset>
          </wp:positionV>
          <wp:extent cx="4200525" cy="596265"/>
          <wp:effectExtent l="0" t="0" r="0" b="0"/>
          <wp:wrapNone/>
          <wp:docPr id="7" name="Image 7" descr="Εικόνα που περιέχει κείμενο, στιγμιότυπο οθόνης, γραμματοσειρά&#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Εικόνα που περιέχει κείμενο, στιγμιότυπο οθόνης, γραμματοσειρά&#10;&#10;Περιγραφή που δημιουργήθηκε αυτόματα"/>
                  <pic:cNvPicPr/>
                </pic:nvPicPr>
                <pic:blipFill>
                  <a:blip r:embed="rId1" cstate="print"/>
                  <a:stretch>
                    <a:fillRect/>
                  </a:stretch>
                </pic:blipFill>
                <pic:spPr>
                  <a:xfrm>
                    <a:off x="0" y="0"/>
                    <a:ext cx="4200525" cy="59626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394DA" w14:textId="77777777" w:rsidR="007B1917" w:rsidRDefault="007B191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83E6E" w14:textId="77777777" w:rsidR="00F91099" w:rsidRDefault="00F91099" w:rsidP="007B1917">
      <w:r>
        <w:separator/>
      </w:r>
    </w:p>
  </w:footnote>
  <w:footnote w:type="continuationSeparator" w:id="0">
    <w:p w14:paraId="18C23019" w14:textId="77777777" w:rsidR="00F91099" w:rsidRDefault="00F91099" w:rsidP="007B1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3737D" w14:textId="77777777" w:rsidR="007B1917" w:rsidRDefault="007B191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B5A9E" w14:textId="3BD597B7" w:rsidR="007B1917" w:rsidRDefault="007B1917" w:rsidP="007B1917">
    <w:pPr>
      <w:pStyle w:val="ab"/>
      <w:jc w:val="center"/>
    </w:pPr>
    <w:r>
      <w:rPr>
        <w:noProof/>
        <w:lang w:eastAsia="el-GR"/>
      </w:rPr>
      <w:drawing>
        <wp:anchor distT="0" distB="0" distL="0" distR="0" simplePos="0" relativeHeight="251659264" behindDoc="1" locked="0" layoutInCell="1" allowOverlap="1" wp14:anchorId="5F94700A" wp14:editId="7C4B45FB">
          <wp:simplePos x="0" y="0"/>
          <wp:positionH relativeFrom="page">
            <wp:posOffset>1390650</wp:posOffset>
          </wp:positionH>
          <wp:positionV relativeFrom="page">
            <wp:posOffset>390525</wp:posOffset>
          </wp:positionV>
          <wp:extent cx="3676650" cy="485775"/>
          <wp:effectExtent l="0" t="0" r="0" b="9525"/>
          <wp:wrapNone/>
          <wp:docPr id="5" name="Image 5" descr="Εικόνα που περιέχει κείμενο, γραμματοσειρά, στιγμιότυπο οθόνης, γραφιστική&#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676650" cy="485775"/>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44BDB" w14:textId="77777777" w:rsidR="007B1917" w:rsidRDefault="007B19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917"/>
    <w:rsid w:val="001E4947"/>
    <w:rsid w:val="001F756B"/>
    <w:rsid w:val="0022673E"/>
    <w:rsid w:val="00415074"/>
    <w:rsid w:val="004B2285"/>
    <w:rsid w:val="004B289A"/>
    <w:rsid w:val="00540473"/>
    <w:rsid w:val="00591AE3"/>
    <w:rsid w:val="005A05C4"/>
    <w:rsid w:val="007B1917"/>
    <w:rsid w:val="00845880"/>
    <w:rsid w:val="00915A6B"/>
    <w:rsid w:val="00A66AAA"/>
    <w:rsid w:val="00A85D29"/>
    <w:rsid w:val="00A95188"/>
    <w:rsid w:val="00AC17C7"/>
    <w:rsid w:val="00AD655B"/>
    <w:rsid w:val="00C32D31"/>
    <w:rsid w:val="00CF089B"/>
    <w:rsid w:val="00D41B84"/>
    <w:rsid w:val="00DE08DB"/>
    <w:rsid w:val="00E15627"/>
    <w:rsid w:val="00E60906"/>
    <w:rsid w:val="00F16B31"/>
    <w:rsid w:val="00F65151"/>
    <w:rsid w:val="00F910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A58BA"/>
  <w15:chartTrackingRefBased/>
  <w15:docId w15:val="{012FDAA2-6F82-4BF9-A251-B213C5EA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B1917"/>
    <w:pPr>
      <w:widowControl w:val="0"/>
      <w:autoSpaceDE w:val="0"/>
      <w:autoSpaceDN w:val="0"/>
      <w:spacing w:after="0" w:line="240" w:lineRule="auto"/>
    </w:pPr>
    <w:rPr>
      <w:rFonts w:ascii="Calibri" w:eastAsia="Calibri" w:hAnsi="Calibri" w:cs="Calibri"/>
      <w:kern w:val="0"/>
      <w14:ligatures w14:val="none"/>
    </w:rPr>
  </w:style>
  <w:style w:type="paragraph" w:styleId="1">
    <w:name w:val="heading 1"/>
    <w:basedOn w:val="a"/>
    <w:next w:val="a"/>
    <w:link w:val="1Char"/>
    <w:uiPriority w:val="9"/>
    <w:qFormat/>
    <w:rsid w:val="007B1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B1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B191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B191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B191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B191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B1917"/>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B1917"/>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B191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B191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B191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B191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B191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B191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B191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B191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B191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B1917"/>
    <w:rPr>
      <w:rFonts w:eastAsiaTheme="majorEastAsia" w:cstheme="majorBidi"/>
      <w:color w:val="272727" w:themeColor="text1" w:themeTint="D8"/>
    </w:rPr>
  </w:style>
  <w:style w:type="paragraph" w:styleId="a3">
    <w:name w:val="Title"/>
    <w:basedOn w:val="a"/>
    <w:next w:val="a"/>
    <w:link w:val="Char"/>
    <w:uiPriority w:val="10"/>
    <w:qFormat/>
    <w:rsid w:val="007B1917"/>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B191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B191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B191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B1917"/>
    <w:pPr>
      <w:spacing w:before="160"/>
      <w:jc w:val="center"/>
    </w:pPr>
    <w:rPr>
      <w:i/>
      <w:iCs/>
      <w:color w:val="404040" w:themeColor="text1" w:themeTint="BF"/>
    </w:rPr>
  </w:style>
  <w:style w:type="character" w:customStyle="1" w:styleId="Char1">
    <w:name w:val="Απόσπασμα Char"/>
    <w:basedOn w:val="a0"/>
    <w:link w:val="a5"/>
    <w:uiPriority w:val="29"/>
    <w:rsid w:val="007B1917"/>
    <w:rPr>
      <w:i/>
      <w:iCs/>
      <w:color w:val="404040" w:themeColor="text1" w:themeTint="BF"/>
    </w:rPr>
  </w:style>
  <w:style w:type="paragraph" w:styleId="a6">
    <w:name w:val="List Paragraph"/>
    <w:basedOn w:val="a"/>
    <w:uiPriority w:val="34"/>
    <w:qFormat/>
    <w:rsid w:val="007B1917"/>
    <w:pPr>
      <w:ind w:left="720"/>
      <w:contextualSpacing/>
    </w:pPr>
  </w:style>
  <w:style w:type="character" w:styleId="a7">
    <w:name w:val="Intense Emphasis"/>
    <w:basedOn w:val="a0"/>
    <w:uiPriority w:val="21"/>
    <w:qFormat/>
    <w:rsid w:val="007B1917"/>
    <w:rPr>
      <w:i/>
      <w:iCs/>
      <w:color w:val="0F4761" w:themeColor="accent1" w:themeShade="BF"/>
    </w:rPr>
  </w:style>
  <w:style w:type="paragraph" w:styleId="a8">
    <w:name w:val="Intense Quote"/>
    <w:basedOn w:val="a"/>
    <w:next w:val="a"/>
    <w:link w:val="Char2"/>
    <w:uiPriority w:val="30"/>
    <w:qFormat/>
    <w:rsid w:val="007B1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B1917"/>
    <w:rPr>
      <w:i/>
      <w:iCs/>
      <w:color w:val="0F4761" w:themeColor="accent1" w:themeShade="BF"/>
    </w:rPr>
  </w:style>
  <w:style w:type="character" w:styleId="a9">
    <w:name w:val="Intense Reference"/>
    <w:basedOn w:val="a0"/>
    <w:uiPriority w:val="32"/>
    <w:qFormat/>
    <w:rsid w:val="007B1917"/>
    <w:rPr>
      <w:b/>
      <w:bCs/>
      <w:smallCaps/>
      <w:color w:val="0F4761" w:themeColor="accent1" w:themeShade="BF"/>
      <w:spacing w:val="5"/>
    </w:rPr>
  </w:style>
  <w:style w:type="table" w:styleId="aa">
    <w:name w:val="Table Grid"/>
    <w:basedOn w:val="a1"/>
    <w:uiPriority w:val="59"/>
    <w:rsid w:val="007B1917"/>
    <w:pPr>
      <w:spacing w:after="0" w:line="240" w:lineRule="auto"/>
    </w:pPr>
    <w:rPr>
      <w:rFonts w:ascii="Times New Roman" w:eastAsia="Times New Roman" w:hAnsi="Times New Roman"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7B1917"/>
    <w:pPr>
      <w:tabs>
        <w:tab w:val="center" w:pos="4153"/>
        <w:tab w:val="right" w:pos="8306"/>
      </w:tabs>
    </w:pPr>
  </w:style>
  <w:style w:type="character" w:customStyle="1" w:styleId="Char3">
    <w:name w:val="Κεφαλίδα Char"/>
    <w:basedOn w:val="a0"/>
    <w:link w:val="ab"/>
    <w:uiPriority w:val="99"/>
    <w:rsid w:val="007B1917"/>
    <w:rPr>
      <w:rFonts w:ascii="Calibri" w:eastAsia="Calibri" w:hAnsi="Calibri" w:cs="Calibri"/>
      <w:kern w:val="0"/>
      <w14:ligatures w14:val="none"/>
    </w:rPr>
  </w:style>
  <w:style w:type="paragraph" w:styleId="ac">
    <w:name w:val="footer"/>
    <w:basedOn w:val="a"/>
    <w:link w:val="Char4"/>
    <w:uiPriority w:val="99"/>
    <w:unhideWhenUsed/>
    <w:rsid w:val="007B1917"/>
    <w:pPr>
      <w:tabs>
        <w:tab w:val="center" w:pos="4153"/>
        <w:tab w:val="right" w:pos="8306"/>
      </w:tabs>
    </w:pPr>
  </w:style>
  <w:style w:type="character" w:customStyle="1" w:styleId="Char4">
    <w:name w:val="Υποσέλιδο Char"/>
    <w:basedOn w:val="a0"/>
    <w:link w:val="ac"/>
    <w:uiPriority w:val="99"/>
    <w:rsid w:val="007B1917"/>
    <w:rPr>
      <w:rFonts w:ascii="Calibri" w:eastAsia="Calibri" w:hAnsi="Calibri" w:cs="Calibri"/>
      <w:kern w:val="0"/>
      <w14:ligatures w14:val="none"/>
    </w:rPr>
  </w:style>
  <w:style w:type="character" w:customStyle="1" w:styleId="jlqj4b">
    <w:name w:val="jlqj4b"/>
    <w:basedOn w:val="a0"/>
    <w:rsid w:val="00540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284</Words>
  <Characters>1538</Characters>
  <Application>Microsoft Office Word</Application>
  <DocSecurity>0</DocSecurity>
  <Lines>12</Lines>
  <Paragraphs>3</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Περιγραφή βασικού θεωρητικού πλαισίου υποστήριξης του προγράμματος (έως 300 λέξε</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Apostolou</dc:creator>
  <cp:keywords/>
  <dc:description/>
  <cp:lastModifiedBy>Sofia Apostolou</cp:lastModifiedBy>
  <cp:revision>5</cp:revision>
  <dcterms:created xsi:type="dcterms:W3CDTF">2024-08-12T16:49:00Z</dcterms:created>
  <dcterms:modified xsi:type="dcterms:W3CDTF">2024-08-14T18:51:00Z</dcterms:modified>
</cp:coreProperties>
</file>